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E0" w:rsidRDefault="00902FE0" w:rsidP="00902FE0">
      <w:pPr>
        <w:spacing w:line="360" w:lineRule="auto"/>
        <w:ind w:left="567" w:hanging="567"/>
      </w:pPr>
    </w:p>
    <w:p w:rsidR="004605CF" w:rsidRDefault="007F3CBF" w:rsidP="004605CF">
      <w:pPr>
        <w:ind w:left="567" w:hanging="567"/>
        <w:rPr>
          <w:b/>
          <w:sz w:val="22"/>
          <w:szCs w:val="22"/>
        </w:rPr>
      </w:pPr>
      <w:r w:rsidRPr="007F3CBF">
        <w:rPr>
          <w:b/>
          <w:sz w:val="22"/>
          <w:szCs w:val="22"/>
        </w:rPr>
        <w:t>Schiedsklausel</w:t>
      </w:r>
      <w:r w:rsidR="004E51B8">
        <w:rPr>
          <w:b/>
          <w:sz w:val="22"/>
          <w:szCs w:val="22"/>
        </w:rPr>
        <w:t xml:space="preserve"> </w:t>
      </w:r>
    </w:p>
    <w:p w:rsidR="007F3CBF" w:rsidRPr="007F3CBF" w:rsidRDefault="004E51B8" w:rsidP="00902FE0">
      <w:pPr>
        <w:spacing w:line="360" w:lineRule="auto"/>
        <w:ind w:left="567" w:hanging="567"/>
        <w:rPr>
          <w:b/>
          <w:sz w:val="22"/>
          <w:szCs w:val="22"/>
        </w:rPr>
      </w:pPr>
      <w:r w:rsidRPr="004605CF">
        <w:rPr>
          <w:sz w:val="16"/>
          <w:szCs w:val="22"/>
        </w:rPr>
        <w:t>(rel. 3.0)</w:t>
      </w:r>
    </w:p>
    <w:p w:rsidR="007F3CBF" w:rsidRDefault="007F3CBF" w:rsidP="007F3CBF">
      <w:pPr>
        <w:spacing w:line="360" w:lineRule="auto"/>
        <w:rPr>
          <w:caps/>
          <w:sz w:val="22"/>
        </w:rPr>
      </w:pPr>
    </w:p>
    <w:p w:rsidR="007E672A" w:rsidRPr="002E4BEB" w:rsidRDefault="004D6ABE" w:rsidP="004D6ABE">
      <w:pPr>
        <w:spacing w:line="360" w:lineRule="auto"/>
        <w:rPr>
          <w:i/>
          <w:color w:val="595959" w:themeColor="text1" w:themeTint="A6"/>
          <w:sz w:val="18"/>
          <w:szCs w:val="18"/>
        </w:rPr>
      </w:pPr>
      <w:r w:rsidRPr="002E4BEB">
        <w:rPr>
          <w:i/>
          <w:color w:val="595959" w:themeColor="text1" w:themeTint="A6"/>
          <w:sz w:val="18"/>
          <w:szCs w:val="18"/>
        </w:rPr>
        <w:t>Notwendige Klausel</w:t>
      </w:r>
    </w:p>
    <w:p w:rsidR="00902FE0" w:rsidRPr="007E672A" w:rsidRDefault="00902FE0" w:rsidP="00902FE0">
      <w:pPr>
        <w:spacing w:line="360" w:lineRule="auto"/>
        <w:ind w:left="567" w:hanging="567"/>
      </w:pPr>
      <w:r w:rsidRPr="004605CF">
        <w:rPr>
          <w:sz w:val="22"/>
        </w:rPr>
        <w:t>1</w:t>
      </w:r>
      <w:r w:rsidRPr="004605CF">
        <w:rPr>
          <w:sz w:val="22"/>
        </w:rPr>
        <w:tab/>
      </w:r>
      <w:r w:rsidRPr="007E672A">
        <w:t>Über alle Meinungsverschiedenheiten, Unklarheiten oder Streitigkeiten aus dem vorliegenden Vertrag ist nach der Schiedsordnung des M.I.S. Münchner Instituts für Schiedswesen (M.I.S.) von einem oder mehreren gemäß dieser Schiedsordnung er</w:t>
      </w:r>
      <w:r w:rsidRPr="007E672A">
        <w:softHyphen/>
        <w:t>nannten Schiedsrichtern endgültig zu entscheiden.</w:t>
      </w:r>
    </w:p>
    <w:p w:rsidR="00902FE0" w:rsidRPr="007E672A" w:rsidRDefault="00902FE0" w:rsidP="00902FE0">
      <w:pPr>
        <w:spacing w:line="360" w:lineRule="auto"/>
        <w:ind w:left="567" w:hanging="567"/>
      </w:pPr>
    </w:p>
    <w:p w:rsidR="00902FE0" w:rsidRPr="007E672A" w:rsidRDefault="00902FE0" w:rsidP="00902FE0">
      <w:pPr>
        <w:spacing w:line="360" w:lineRule="auto"/>
        <w:ind w:left="567" w:hanging="567"/>
      </w:pPr>
      <w:r w:rsidRPr="007E672A">
        <w:t>2</w:t>
      </w:r>
      <w:r w:rsidRPr="007E672A">
        <w:tab/>
        <w:t xml:space="preserve">Es sind sowohl das Vertragsergänzungsverfahren als auch die Streitschlichtung und das klassische Schiedsverfahren zulässig. </w:t>
      </w:r>
    </w:p>
    <w:p w:rsidR="00902FE0" w:rsidRPr="007E672A" w:rsidRDefault="00902FE0" w:rsidP="00902FE0">
      <w:pPr>
        <w:spacing w:line="360" w:lineRule="auto"/>
        <w:ind w:left="567" w:hanging="567"/>
      </w:pPr>
    </w:p>
    <w:p w:rsidR="00902FE0" w:rsidRPr="007E672A" w:rsidRDefault="00902FE0" w:rsidP="00902FE0">
      <w:pPr>
        <w:spacing w:line="360" w:lineRule="auto"/>
        <w:ind w:left="567" w:hanging="567"/>
      </w:pPr>
      <w:r w:rsidRPr="007E672A">
        <w:t>3</w:t>
      </w:r>
      <w:r w:rsidRPr="007E672A">
        <w:tab/>
        <w:t>Das Vertragser</w:t>
      </w:r>
      <w:r w:rsidRPr="007E672A">
        <w:softHyphen/>
        <w:t>gänzungsverfahren und das Streitschlichtungsverfahren gehen auf Antrag eines Beteiligten in ein Schiedsgerichts</w:t>
      </w:r>
      <w:r w:rsidRPr="007E672A">
        <w:softHyphen/>
        <w:t>verfahren entsprechend den Regeln der Schiedsordnung des M.I.S. über. Als ein solcher Antrag gilt auch der Wider</w:t>
      </w:r>
      <w:r w:rsidRPr="007E672A">
        <w:softHyphen/>
        <w:t>spruch eines Beteiligten gegen das Schiedsergebnis im Vertragsergänzungs</w:t>
      </w:r>
      <w:r w:rsidRPr="007E672A">
        <w:softHyphen/>
        <w:t>verfahren.</w:t>
      </w:r>
    </w:p>
    <w:p w:rsidR="00902FE0" w:rsidRDefault="00902FE0" w:rsidP="00902FE0">
      <w:pPr>
        <w:spacing w:line="360" w:lineRule="auto"/>
        <w:ind w:left="567" w:hanging="567"/>
      </w:pPr>
    </w:p>
    <w:p w:rsidR="007E672A" w:rsidRPr="008D3E23" w:rsidRDefault="007E672A" w:rsidP="00902FE0">
      <w:pPr>
        <w:spacing w:line="360" w:lineRule="auto"/>
        <w:ind w:left="567" w:hanging="567"/>
        <w:rPr>
          <w:i/>
          <w:color w:val="595959" w:themeColor="text1" w:themeTint="A6"/>
          <w:sz w:val="18"/>
          <w:szCs w:val="18"/>
        </w:rPr>
      </w:pPr>
      <w:r w:rsidRPr="008D3E23">
        <w:rPr>
          <w:i/>
          <w:color w:val="595959" w:themeColor="text1" w:themeTint="A6"/>
          <w:sz w:val="18"/>
          <w:szCs w:val="18"/>
        </w:rPr>
        <w:t>Fakultative Klausel</w:t>
      </w:r>
    </w:p>
    <w:p w:rsidR="00902FE0" w:rsidRPr="007E672A" w:rsidRDefault="00902FE0" w:rsidP="00902FE0">
      <w:pPr>
        <w:spacing w:line="360" w:lineRule="auto"/>
        <w:ind w:left="567" w:hanging="567"/>
      </w:pPr>
      <w:r w:rsidRPr="007E672A">
        <w:t>4</w:t>
      </w:r>
      <w:r w:rsidRPr="007E672A">
        <w:tab/>
        <w:t>Der vorläufige Rechtsschutz verbleibt bei den staatlichen Gerichten.</w:t>
      </w:r>
    </w:p>
    <w:p w:rsidR="00902FE0" w:rsidRPr="007E672A" w:rsidRDefault="00902FE0" w:rsidP="00902FE0">
      <w:pPr>
        <w:spacing w:line="360" w:lineRule="auto"/>
        <w:ind w:left="567" w:hanging="567"/>
      </w:pPr>
    </w:p>
    <w:p w:rsidR="00902FE0" w:rsidRPr="007E672A" w:rsidRDefault="00407A32" w:rsidP="00931106">
      <w:pPr>
        <w:spacing w:line="360" w:lineRule="auto"/>
        <w:ind w:left="567" w:hanging="567"/>
      </w:pPr>
      <w:r w:rsidRPr="007E672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361D89" wp14:editId="6F17D9F9">
                <wp:simplePos x="0" y="0"/>
                <wp:positionH relativeFrom="column">
                  <wp:posOffset>2900680</wp:posOffset>
                </wp:positionH>
                <wp:positionV relativeFrom="paragraph">
                  <wp:posOffset>3810</wp:posOffset>
                </wp:positionV>
                <wp:extent cx="123825" cy="133350"/>
                <wp:effectExtent l="0" t="0" r="28575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" o:spid="_x0000_s1026" style="position:absolute;margin-left:228.4pt;margin-top:.3pt;width:9.7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" filled="f" strokecolor="windowText" strokeweight=".25pt"/>
            </w:pict>
          </mc:Fallback>
        </mc:AlternateContent>
      </w:r>
      <w:r w:rsidRPr="007E672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319878" wp14:editId="74B328EE">
                <wp:simplePos x="0" y="0"/>
                <wp:positionH relativeFrom="column">
                  <wp:posOffset>3424555</wp:posOffset>
                </wp:positionH>
                <wp:positionV relativeFrom="paragraph">
                  <wp:posOffset>3810</wp:posOffset>
                </wp:positionV>
                <wp:extent cx="123825" cy="133350"/>
                <wp:effectExtent l="0" t="0" r="2857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" o:spid="_x0000_s1026" style="position:absolute;margin-left:269.65pt;margin-top:.3pt;width:9.7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" filled="f" strokecolor="windowText" strokeweight=".25pt"/>
            </w:pict>
          </mc:Fallback>
        </mc:AlternateContent>
      </w:r>
      <w:r w:rsidR="00902FE0" w:rsidRPr="007E672A">
        <w:t>5</w:t>
      </w:r>
      <w:r w:rsidR="00902FE0" w:rsidRPr="007E672A">
        <w:tab/>
        <w:t>Das Schiedsgericht soll bestehen aus</w:t>
      </w:r>
      <w:r w:rsidR="00931106" w:rsidRPr="007E672A">
        <w:t xml:space="preserve"> </w:t>
      </w:r>
      <w:r w:rsidR="002269D1" w:rsidRPr="007E672A">
        <w:t xml:space="preserve">     </w:t>
      </w:r>
      <w:r w:rsidR="000C2CF0">
        <w:t xml:space="preserve"> </w:t>
      </w:r>
      <w:r w:rsidR="00902FE0" w:rsidRPr="007E672A">
        <w:t xml:space="preserve">1 </w:t>
      </w:r>
      <w:r w:rsidR="002269D1" w:rsidRPr="007E672A">
        <w:t xml:space="preserve">/ </w:t>
      </w:r>
      <w:r w:rsidR="008D3E23">
        <w:t xml:space="preserve">    </w:t>
      </w:r>
      <w:r>
        <w:t xml:space="preserve">  </w:t>
      </w:r>
      <w:r w:rsidR="002269D1" w:rsidRPr="007E672A">
        <w:t xml:space="preserve">3   </w:t>
      </w:r>
      <w:r w:rsidR="00902FE0" w:rsidRPr="007E672A">
        <w:t>Schiedsrichter</w:t>
      </w:r>
      <w:r w:rsidR="00A10DC8">
        <w:t>(n)</w:t>
      </w:r>
      <w:r w:rsidR="009116DE" w:rsidRPr="007E672A">
        <w:t>,</w:t>
      </w:r>
      <w:r w:rsidR="00931106" w:rsidRPr="007E672A">
        <w:t xml:space="preserve"> </w:t>
      </w:r>
      <w:r w:rsidR="00902FE0" w:rsidRPr="007E672A">
        <w:t xml:space="preserve">soweit die Schiedsordnung dies zulässt. </w:t>
      </w:r>
    </w:p>
    <w:p w:rsidR="00902FE0" w:rsidRPr="007E672A" w:rsidRDefault="00902FE0" w:rsidP="00902FE0">
      <w:pPr>
        <w:spacing w:line="360" w:lineRule="auto"/>
        <w:ind w:left="567" w:hanging="567"/>
      </w:pPr>
    </w:p>
    <w:p w:rsidR="00931106" w:rsidRPr="007E672A" w:rsidRDefault="000C2CF0" w:rsidP="008D3E23">
      <w:pPr>
        <w:spacing w:line="360" w:lineRule="auto"/>
        <w:ind w:left="567"/>
      </w:pPr>
      <w:r w:rsidRPr="007E672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EDE868" wp14:editId="53F9B8F8">
                <wp:simplePos x="0" y="0"/>
                <wp:positionH relativeFrom="column">
                  <wp:posOffset>3024505</wp:posOffset>
                </wp:positionH>
                <wp:positionV relativeFrom="paragraph">
                  <wp:posOffset>236220</wp:posOffset>
                </wp:positionV>
                <wp:extent cx="123825" cy="133350"/>
                <wp:effectExtent l="0" t="0" r="28575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8" o:spid="_x0000_s1026" style="position:absolute;margin-left:238.15pt;margin-top:18.6pt;width:9.7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" filled="f" strokecolor="windowText" strokeweight=".25pt"/>
            </w:pict>
          </mc:Fallback>
        </mc:AlternateContent>
      </w:r>
      <w:r w:rsidR="00A10DC8" w:rsidRPr="007E672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E6BDC9" wp14:editId="6B0BB364">
                <wp:simplePos x="0" y="0"/>
                <wp:positionH relativeFrom="column">
                  <wp:posOffset>3634105</wp:posOffset>
                </wp:positionH>
                <wp:positionV relativeFrom="paragraph">
                  <wp:posOffset>236220</wp:posOffset>
                </wp:positionV>
                <wp:extent cx="123825" cy="133350"/>
                <wp:effectExtent l="0" t="0" r="28575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9" o:spid="_x0000_s1026" style="position:absolute;margin-left:286.15pt;margin-top:18.6pt;width:9.7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" filled="f" strokecolor="windowText" strokeweight=".25pt"/>
            </w:pict>
          </mc:Fallback>
        </mc:AlternateContent>
      </w:r>
      <w:r w:rsidR="00902FE0" w:rsidRPr="007E672A">
        <w:t>Das in der Schiedsordnung des M.I.S. vorgesehene Kassationsverfahren (II. Instanz mit zusätzlicher Richtigkeitskontrolle)</w:t>
      </w:r>
      <w:r w:rsidR="00A10DC8">
        <w:t xml:space="preserve"> </w:t>
      </w:r>
      <w:r w:rsidR="00414E50">
        <w:tab/>
      </w:r>
      <w:r w:rsidR="00A10DC8">
        <w:t xml:space="preserve"> </w:t>
      </w:r>
      <w:r w:rsidR="00BA0AF5">
        <w:t xml:space="preserve"> </w:t>
      </w:r>
      <w:bookmarkStart w:id="0" w:name="_GoBack"/>
      <w:bookmarkEnd w:id="0"/>
      <w:r w:rsidR="00931106" w:rsidRPr="007E672A">
        <w:t xml:space="preserve">soll </w:t>
      </w:r>
      <w:r w:rsidR="00F3099C" w:rsidRPr="007E672A">
        <w:t>/</w:t>
      </w:r>
      <w:r w:rsidR="00347B64">
        <w:tab/>
        <w:t xml:space="preserve">    </w:t>
      </w:r>
      <w:r w:rsidR="00A10DC8">
        <w:t xml:space="preserve"> </w:t>
      </w:r>
      <w:r w:rsidR="00902FE0" w:rsidRPr="007E672A">
        <w:t xml:space="preserve">soll nicht </w:t>
      </w:r>
    </w:p>
    <w:p w:rsidR="00902FE0" w:rsidRPr="007E672A" w:rsidRDefault="00902FE0" w:rsidP="00931106">
      <w:pPr>
        <w:spacing w:line="360" w:lineRule="auto"/>
        <w:ind w:firstLine="567"/>
      </w:pPr>
      <w:r w:rsidRPr="007E672A">
        <w:t>Anwendung finden.</w:t>
      </w:r>
      <w:r w:rsidR="002269D1" w:rsidRPr="007E672A">
        <w:rPr>
          <w:noProof/>
        </w:rPr>
        <w:t xml:space="preserve"> </w:t>
      </w:r>
    </w:p>
    <w:p w:rsidR="00902FE0" w:rsidRPr="007E672A" w:rsidRDefault="00902FE0" w:rsidP="00902FE0">
      <w:pPr>
        <w:spacing w:line="360" w:lineRule="auto"/>
        <w:ind w:left="567" w:hanging="567"/>
      </w:pPr>
    </w:p>
    <w:p w:rsidR="00902FE0" w:rsidRPr="007E672A" w:rsidRDefault="00902FE0" w:rsidP="00902FE0">
      <w:pPr>
        <w:spacing w:line="360" w:lineRule="auto"/>
        <w:ind w:left="567" w:hanging="567"/>
      </w:pPr>
      <w:r w:rsidRPr="007E672A">
        <w:t>6</w:t>
      </w:r>
      <w:r w:rsidRPr="007E672A">
        <w:tab/>
        <w:t>Das Verfahren beginnt mit dem Tag, an dem der Antrag</w:t>
      </w:r>
      <w:r w:rsidR="00F1150A" w:rsidRPr="007E672A">
        <w:t>,</w:t>
      </w:r>
      <w:r w:rsidRPr="007E672A">
        <w:t xml:space="preserve"> über die Angelegenheit zu entscheiden, bei der Geschäftsstelle des M.I.S. eingeht. Der Antrag gilt als Beginn des schiedsrichterlichen Verfahrens im Sinne von § 204 Abs. 1 Nr. 11 BGB, er hemmt die Verjährung. </w:t>
      </w:r>
    </w:p>
    <w:p w:rsidR="00902FE0" w:rsidRPr="007E672A" w:rsidRDefault="00902FE0" w:rsidP="00902FE0">
      <w:pPr>
        <w:spacing w:line="360" w:lineRule="auto"/>
        <w:ind w:left="567" w:hanging="567"/>
      </w:pPr>
    </w:p>
    <w:p w:rsidR="00C0063F" w:rsidRPr="007E672A" w:rsidRDefault="00902FE0" w:rsidP="00382639">
      <w:pPr>
        <w:spacing w:line="360" w:lineRule="auto"/>
        <w:ind w:left="567" w:hanging="567"/>
      </w:pPr>
      <w:r w:rsidRPr="007E672A">
        <w:t>7</w:t>
      </w:r>
      <w:r w:rsidRPr="007E672A">
        <w:tab/>
        <w:t>Die Anforderungen an den Antrag richten sich nac</w:t>
      </w:r>
      <w:r w:rsidR="007F660E" w:rsidRPr="007E672A">
        <w:t>h der Schiedsordnung des M.I.S.</w:t>
      </w:r>
      <w:r w:rsidRPr="007E672A">
        <w:t xml:space="preserve"> Der Antrag muss die Bezeichnung der Parteien, die Angabe des Streitgegen</w:t>
      </w:r>
      <w:r w:rsidRPr="007E672A">
        <w:softHyphen/>
        <w:t>standes und einen Hinweis auf die Schiedsvereinbarung enthalten (Anforderungen gem. § 1044 S. 2 ZPO-BRD).</w:t>
      </w:r>
    </w:p>
    <w:sectPr w:rsidR="00C0063F" w:rsidRPr="007E672A" w:rsidSect="00F3099C">
      <w:headerReference w:type="default" r:id="rId7"/>
      <w:footerReference w:type="default" r:id="rId8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CBF" w:rsidRDefault="007F3CBF" w:rsidP="007F3CBF">
      <w:r>
        <w:separator/>
      </w:r>
    </w:p>
  </w:endnote>
  <w:endnote w:type="continuationSeparator" w:id="0">
    <w:p w:rsidR="007F3CBF" w:rsidRDefault="007F3CBF" w:rsidP="007F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CBF" w:rsidRPr="007F3CBF" w:rsidRDefault="007F3CBF" w:rsidP="007F3CBF">
    <w:pPr>
      <w:pStyle w:val="Fuzeile"/>
      <w:jc w:val="center"/>
      <w:rPr>
        <w:b/>
        <w:color w:val="1F497D" w:themeColor="text2"/>
      </w:rPr>
    </w:pPr>
    <w:r>
      <w:rPr>
        <w:b/>
        <w:color w:val="1F497D" w:themeColor="text2"/>
      </w:rPr>
      <w:t xml:space="preserve">Besuchen Sie gerne unser virtuelles Office unter </w:t>
    </w:r>
    <w:r w:rsidRPr="007F3CBF">
      <w:rPr>
        <w:b/>
        <w:color w:val="1F497D" w:themeColor="text2"/>
      </w:rPr>
      <w:t>www.mis-institut.de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CBF" w:rsidRDefault="007F3CBF" w:rsidP="007F3CBF">
      <w:r>
        <w:separator/>
      </w:r>
    </w:p>
  </w:footnote>
  <w:footnote w:type="continuationSeparator" w:id="0">
    <w:p w:rsidR="007F3CBF" w:rsidRDefault="007F3CBF" w:rsidP="007F3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CBF" w:rsidRDefault="007F3CBF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981AD5" wp14:editId="384A4BD3">
          <wp:simplePos x="0" y="0"/>
          <wp:positionH relativeFrom="column">
            <wp:posOffset>1595755</wp:posOffset>
          </wp:positionH>
          <wp:positionV relativeFrom="paragraph">
            <wp:posOffset>-258445</wp:posOffset>
          </wp:positionV>
          <wp:extent cx="4893755" cy="764918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2d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3755" cy="764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3CBF" w:rsidRDefault="007F3CB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87420BC-7D4D-4763-BE57-581424956A2F}"/>
    <w:docVar w:name="dgnword-eventsink" w:val="136714496"/>
  </w:docVars>
  <w:rsids>
    <w:rsidRoot w:val="005D0978"/>
    <w:rsid w:val="00083EAF"/>
    <w:rsid w:val="000C2CF0"/>
    <w:rsid w:val="00225B0A"/>
    <w:rsid w:val="002269D1"/>
    <w:rsid w:val="00257154"/>
    <w:rsid w:val="002E4BEB"/>
    <w:rsid w:val="00347B64"/>
    <w:rsid w:val="00382639"/>
    <w:rsid w:val="00407A32"/>
    <w:rsid w:val="00414E50"/>
    <w:rsid w:val="004605CF"/>
    <w:rsid w:val="004D6ABE"/>
    <w:rsid w:val="004E51B8"/>
    <w:rsid w:val="00584B04"/>
    <w:rsid w:val="005D0978"/>
    <w:rsid w:val="005E2ABC"/>
    <w:rsid w:val="007E672A"/>
    <w:rsid w:val="007F3CBF"/>
    <w:rsid w:val="007F660E"/>
    <w:rsid w:val="008D3E23"/>
    <w:rsid w:val="00902FE0"/>
    <w:rsid w:val="009116DE"/>
    <w:rsid w:val="00931106"/>
    <w:rsid w:val="009A38DE"/>
    <w:rsid w:val="00A10DC8"/>
    <w:rsid w:val="00BA0AF5"/>
    <w:rsid w:val="00C0063F"/>
    <w:rsid w:val="00C2734A"/>
    <w:rsid w:val="00C27AD1"/>
    <w:rsid w:val="00EA18F9"/>
    <w:rsid w:val="00F1150A"/>
    <w:rsid w:val="00F3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0978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3C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3CBF"/>
    <w:rPr>
      <w:rFonts w:ascii="Verdana" w:eastAsia="Times New Roman" w:hAnsi="Verdana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F3C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3CBF"/>
    <w:rPr>
      <w:rFonts w:ascii="Verdana" w:eastAsia="Times New Roman" w:hAnsi="Verdana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3CB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3CBF"/>
    <w:rPr>
      <w:rFonts w:ascii="Segoe UI" w:eastAsia="Times New Roman" w:hAnsi="Segoe UI" w:cs="Segoe UI"/>
      <w:sz w:val="18"/>
      <w:szCs w:val="18"/>
      <w:lang w:eastAsia="de-DE"/>
    </w:rPr>
  </w:style>
  <w:style w:type="paragraph" w:styleId="KeinLeerraum">
    <w:name w:val="No Spacing"/>
    <w:uiPriority w:val="1"/>
    <w:qFormat/>
    <w:rsid w:val="004D6ABE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0978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3C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3CBF"/>
    <w:rPr>
      <w:rFonts w:ascii="Verdana" w:eastAsia="Times New Roman" w:hAnsi="Verdana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F3C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3CBF"/>
    <w:rPr>
      <w:rFonts w:ascii="Verdana" w:eastAsia="Times New Roman" w:hAnsi="Verdana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3CB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3CBF"/>
    <w:rPr>
      <w:rFonts w:ascii="Segoe UI" w:eastAsia="Times New Roman" w:hAnsi="Segoe UI" w:cs="Segoe UI"/>
      <w:sz w:val="18"/>
      <w:szCs w:val="18"/>
      <w:lang w:eastAsia="de-DE"/>
    </w:rPr>
  </w:style>
  <w:style w:type="paragraph" w:styleId="KeinLeerraum">
    <w:name w:val="No Spacing"/>
    <w:uiPriority w:val="1"/>
    <w:qFormat/>
    <w:rsid w:val="004D6ABE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&amp; P Anna Heinz</dc:creator>
  <cp:lastModifiedBy>J &amp; P Sylvia Lederer</cp:lastModifiedBy>
  <cp:revision>23</cp:revision>
  <cp:lastPrinted>2017-05-18T09:16:00Z</cp:lastPrinted>
  <dcterms:created xsi:type="dcterms:W3CDTF">2017-04-28T08:34:00Z</dcterms:created>
  <dcterms:modified xsi:type="dcterms:W3CDTF">2017-08-08T06:52:00Z</dcterms:modified>
</cp:coreProperties>
</file>